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10D2" w14:textId="77777777" w:rsidR="007933E8" w:rsidRPr="006F0EB6" w:rsidRDefault="00D579B9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759630A7" wp14:editId="3C0B9F11">
                <wp:simplePos x="0" y="0"/>
                <wp:positionH relativeFrom="column">
                  <wp:posOffset>-57823</wp:posOffset>
                </wp:positionH>
                <wp:positionV relativeFrom="paragraph">
                  <wp:posOffset>155279</wp:posOffset>
                </wp:positionV>
                <wp:extent cx="5886450" cy="271603"/>
                <wp:effectExtent l="0" t="0" r="19050" b="825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71603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4663C" id="Rectangle 2" o:spid="_x0000_s1026" style="position:absolute;margin-left:-4.55pt;margin-top:12.25pt;width:463.5pt;height:21.4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" fillcolor="#f2f2f2">
                <v:path arrowok="t"/>
              </v:rect>
            </w:pict>
          </mc:Fallback>
        </mc:AlternateConten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04B63">
        <w:rPr>
          <w:rFonts w:asciiTheme="minorHAnsi" w:hAnsiTheme="minorHAnsi" w:cs="Arial"/>
          <w:b/>
          <w:sz w:val="24"/>
          <w:szCs w:val="24"/>
        </w:rPr>
        <w:t>5</w:t>
      </w:r>
    </w:p>
    <w:p w14:paraId="19A10AE7" w14:textId="77777777"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14:paraId="522C05C0" w14:textId="77777777"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14:paraId="7DE57BAD" w14:textId="77777777"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7C68F63" w14:textId="77777777"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14:paraId="6C8BAEA8" w14:textId="77777777" w:rsidR="00F16D95" w:rsidRDefault="00F16D95" w:rsidP="00F16D95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14:paraId="45B85D3D" w14:textId="77777777" w:rsidR="00F16D95" w:rsidRPr="009A7270" w:rsidRDefault="00F16D95" w:rsidP="00F16D95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14:paraId="4CDDD0E4" w14:textId="50F2474D" w:rsidR="00F16D95" w:rsidRPr="00574CD8" w:rsidRDefault="00F16D95" w:rsidP="00F16D95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  <w:r w:rsidR="00E17FAF">
        <w:rPr>
          <w:rFonts w:eastAsia="Times New Roman" w:cs="Calibri"/>
          <w:i/>
          <w:sz w:val="21"/>
          <w:szCs w:val="21"/>
          <w:lang w:eastAsia="cs-CZ"/>
        </w:rPr>
        <w:t xml:space="preserve"> (dále jen „</w:t>
      </w:r>
      <w:r w:rsidR="00E17FAF" w:rsidRPr="00E17FAF">
        <w:rPr>
          <w:rFonts w:eastAsia="Times New Roman" w:cs="Calibri"/>
          <w:b/>
          <w:bCs/>
          <w:i/>
          <w:sz w:val="21"/>
          <w:szCs w:val="21"/>
          <w:lang w:eastAsia="cs-CZ"/>
        </w:rPr>
        <w:t>zákon</w:t>
      </w:r>
      <w:r w:rsidR="00E17FAF">
        <w:rPr>
          <w:rFonts w:eastAsia="Times New Roman" w:cs="Calibri"/>
          <w:i/>
          <w:sz w:val="21"/>
          <w:szCs w:val="21"/>
          <w:lang w:eastAsia="cs-CZ"/>
        </w:rPr>
        <w:t>“)</w:t>
      </w:r>
    </w:p>
    <w:p w14:paraId="74A38B99" w14:textId="77777777" w:rsidR="00F16D95" w:rsidRPr="00B36172" w:rsidRDefault="00F16D95" w:rsidP="00F16D95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412F6571" w14:textId="77777777" w:rsidR="00F16D95" w:rsidRDefault="00F16D95" w:rsidP="00F16D95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52537970" w14:textId="77777777" w:rsidR="00F16D95" w:rsidRDefault="00F16D95" w:rsidP="00F16D95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6766B246" w14:textId="77777777" w:rsidR="00F16D95" w:rsidRDefault="00F16D95" w:rsidP="00F16D95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Město Libáň</w:t>
      </w:r>
    </w:p>
    <w:p w14:paraId="69D2198B" w14:textId="77777777" w:rsidR="00F16D95" w:rsidRPr="00802CCF" w:rsidRDefault="00F16D95" w:rsidP="00F16D95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3C2ADBD6" w14:textId="77777777" w:rsidR="00F16D95" w:rsidRPr="00802CCF" w:rsidRDefault="00F16D95" w:rsidP="00F16D95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534081A0" w14:textId="77777777" w:rsidR="00F16D95" w:rsidRPr="00802CCF" w:rsidRDefault="00F16D95" w:rsidP="00F16D95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6CB9ABA4" w14:textId="77777777" w:rsidR="00F16D95" w:rsidRPr="00802CCF" w:rsidRDefault="00F16D95" w:rsidP="00F16D95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39E1856B" w14:textId="152FE0C9" w:rsidR="0072202E" w:rsidRPr="00045919" w:rsidRDefault="0072202E" w:rsidP="00BC4153">
      <w:pPr>
        <w:tabs>
          <w:tab w:val="left" w:pos="2552"/>
          <w:tab w:val="left" w:pos="3544"/>
        </w:tabs>
        <w:spacing w:before="360"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>§ 79 odst. 2 písm. a) zákona</w:t>
      </w:r>
      <w:r w:rsidR="00E17FAF">
        <w:rPr>
          <w:rFonts w:cs="Arial"/>
          <w:sz w:val="24"/>
          <w:szCs w:val="24"/>
        </w:rPr>
        <w:t xml:space="preserve"> </w:t>
      </w:r>
      <w:r w:rsidR="00711736">
        <w:rPr>
          <w:rFonts w:cs="Arial"/>
          <w:sz w:val="24"/>
          <w:szCs w:val="24"/>
        </w:rPr>
        <w:t xml:space="preserve">a zároveň dle ustanovení </w:t>
      </w:r>
      <w:r>
        <w:rPr>
          <w:rFonts w:cs="Arial"/>
          <w:sz w:val="24"/>
          <w:szCs w:val="24"/>
        </w:rPr>
        <w:t xml:space="preserve">článku </w:t>
      </w:r>
      <w:r w:rsidR="00C54B73">
        <w:rPr>
          <w:sz w:val="24"/>
          <w:szCs w:val="24"/>
        </w:rPr>
        <w:t>čl. 6 odst. 6.</w:t>
      </w:r>
      <w:r w:rsidR="00A559DC">
        <w:rPr>
          <w:sz w:val="24"/>
          <w:szCs w:val="24"/>
        </w:rPr>
        <w:t>5</w:t>
      </w:r>
      <w:r w:rsidRPr="00E66EC1">
        <w:rPr>
          <w:sz w:val="24"/>
          <w:szCs w:val="24"/>
        </w:rPr>
        <w:t xml:space="preserve">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</w:t>
      </w:r>
      <w:r w:rsidR="00391944">
        <w:rPr>
          <w:rFonts w:cs="Arial"/>
          <w:sz w:val="24"/>
          <w:szCs w:val="24"/>
        </w:rPr>
        <w:t>dodavatel</w:t>
      </w:r>
      <w:r>
        <w:rPr>
          <w:rFonts w:cs="Arial"/>
          <w:sz w:val="24"/>
          <w:szCs w:val="24"/>
        </w:rPr>
        <w:t xml:space="preserve"> (</w:t>
      </w:r>
      <w:r w:rsidR="00391944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14:paraId="1BC83390" w14:textId="77777777"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14:paraId="6A6EDF0C" w14:textId="77777777" w:rsidR="0072202E" w:rsidRPr="00045919" w:rsidRDefault="0072202E" w:rsidP="00D579B9">
      <w:pPr>
        <w:numPr>
          <w:ilvl w:val="0"/>
          <w:numId w:val="3"/>
        </w:numPr>
        <w:spacing w:after="0"/>
        <w:ind w:left="426" w:hanging="426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</w:t>
      </w:r>
      <w:r w:rsidR="00A04B63">
        <w:rPr>
          <w:rFonts w:eastAsia="Times New Roman"/>
          <w:b/>
          <w:i/>
          <w:sz w:val="24"/>
          <w:szCs w:val="24"/>
          <w:lang w:eastAsia="ar-SA"/>
        </w:rPr>
        <w:t>erenčním listu (dle Přílohy č. 4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14:paraId="3A6FB0FE" w14:textId="77777777"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14:paraId="69E5CDBF" w14:textId="7F88C547"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A04B63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</w:t>
      </w:r>
      <w:r w:rsidR="00391944">
        <w:rPr>
          <w:rFonts w:cs="Arial"/>
          <w:sz w:val="24"/>
          <w:szCs w:val="24"/>
        </w:rPr>
        <w:t>dodavatelům</w:t>
      </w:r>
      <w:r>
        <w:rPr>
          <w:rFonts w:cs="Arial"/>
          <w:sz w:val="24"/>
          <w:szCs w:val="24"/>
        </w:rPr>
        <w:t xml:space="preserve"> </w:t>
      </w:r>
      <w:r w:rsidR="00391944">
        <w:rPr>
          <w:rFonts w:cs="Arial"/>
          <w:sz w:val="24"/>
          <w:szCs w:val="24"/>
        </w:rPr>
        <w:t>účastníkům</w:t>
      </w:r>
      <w:r>
        <w:rPr>
          <w:rFonts w:cs="Arial"/>
          <w:sz w:val="24"/>
          <w:szCs w:val="24"/>
        </w:rPr>
        <w:t>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14:paraId="653F52ED" w14:textId="77777777" w:rsidR="00E17FAF" w:rsidRPr="00E17FAF" w:rsidRDefault="00F839A5" w:rsidP="00E17FAF">
      <w:pPr>
        <w:spacing w:before="60" w:after="60"/>
        <w:jc w:val="center"/>
        <w:rPr>
          <w:rFonts w:eastAsiaTheme="minorEastAsia" w:cs="Calibri"/>
          <w:b/>
          <w:bCs/>
          <w:sz w:val="28"/>
          <w:szCs w:val="28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="00E17FAF" w:rsidRPr="00E17FAF">
        <w:rPr>
          <w:rFonts w:eastAsiaTheme="minorEastAsia" w:cs="Calibri"/>
          <w:b/>
          <w:bCs/>
          <w:sz w:val="28"/>
          <w:szCs w:val="28"/>
        </w:rPr>
        <w:lastRenderedPageBreak/>
        <w:t>OSVĚDČENÍ O REFERENČNÍ ZAKÁZCE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E17FAF" w:rsidRPr="007B4B68" w14:paraId="4D82E887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95D3F17" w14:textId="77777777" w:rsidR="00E17FAF" w:rsidRPr="00E17FAF" w:rsidRDefault="00E17FAF" w:rsidP="00E17FAF">
            <w:pPr>
              <w:suppressAutoHyphens/>
              <w:spacing w:before="40" w:after="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E17FAF">
              <w:rPr>
                <w:rFonts w:cs="Calibri"/>
                <w:b/>
                <w:sz w:val="24"/>
                <w:szCs w:val="24"/>
              </w:rPr>
              <w:t>Objednatel:</w:t>
            </w:r>
          </w:p>
        </w:tc>
        <w:tc>
          <w:tcPr>
            <w:tcW w:w="6374" w:type="dxa"/>
            <w:shd w:val="clear" w:color="auto" w:fill="auto"/>
          </w:tcPr>
          <w:p w14:paraId="194A2BE6" w14:textId="5366F17B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2A7CF049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321F51F2" w14:textId="77777777" w:rsidR="00E17FAF" w:rsidRPr="00E17FAF" w:rsidRDefault="00E17FAF" w:rsidP="00E17FAF">
            <w:pPr>
              <w:suppressAutoHyphens/>
              <w:spacing w:before="60" w:after="6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E17FAF">
              <w:rPr>
                <w:rFonts w:cs="Calibri"/>
                <w:bCs/>
                <w:sz w:val="24"/>
                <w:szCs w:val="24"/>
              </w:rPr>
              <w:t>sídlo</w:t>
            </w:r>
            <w:r w:rsidRPr="00E17FAF">
              <w:rPr>
                <w:rFonts w:cs="Calibri"/>
                <w:b/>
                <w:sz w:val="24"/>
                <w:szCs w:val="24"/>
              </w:rPr>
              <w:t>:</w:t>
            </w:r>
          </w:p>
        </w:tc>
        <w:tc>
          <w:tcPr>
            <w:tcW w:w="6374" w:type="dxa"/>
            <w:shd w:val="clear" w:color="auto" w:fill="auto"/>
          </w:tcPr>
          <w:p w14:paraId="76976EA7" w14:textId="0587634E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742B2BC7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161ADE7D" w14:textId="77777777" w:rsidR="00E17FAF" w:rsidRPr="00E17FAF" w:rsidRDefault="00E17FAF" w:rsidP="00E17FAF">
            <w:pPr>
              <w:suppressAutoHyphens/>
              <w:spacing w:before="60"/>
              <w:ind w:left="-57" w:right="-109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IČ:</w:t>
            </w:r>
          </w:p>
        </w:tc>
        <w:tc>
          <w:tcPr>
            <w:tcW w:w="6374" w:type="dxa"/>
            <w:shd w:val="clear" w:color="auto" w:fill="auto"/>
          </w:tcPr>
          <w:p w14:paraId="1FD61D35" w14:textId="3A3A6DF1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762012FA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373B73F8" w14:textId="77777777" w:rsidR="00E17FAF" w:rsidRPr="00E17FAF" w:rsidRDefault="00E17FAF" w:rsidP="00E17FAF">
            <w:pPr>
              <w:suppressAutoHyphens/>
              <w:spacing w:before="60"/>
              <w:ind w:left="-57" w:right="-113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DIČ:</w:t>
            </w:r>
          </w:p>
        </w:tc>
        <w:tc>
          <w:tcPr>
            <w:tcW w:w="6374" w:type="dxa"/>
            <w:shd w:val="clear" w:color="auto" w:fill="auto"/>
          </w:tcPr>
          <w:p w14:paraId="7EDCC28A" w14:textId="6E988D17" w:rsidR="00E17FAF" w:rsidRPr="007B4B68" w:rsidRDefault="00E17FAF" w:rsidP="001D3880">
            <w:pPr>
              <w:suppressAutoHyphens/>
              <w:ind w:left="-57" w:right="-113"/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</w:p>
        </w:tc>
      </w:tr>
      <w:tr w:rsidR="00E17FAF" w:rsidRPr="007B4B68" w14:paraId="5F40CB5C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78501C6" w14:textId="77777777" w:rsidR="00E17FAF" w:rsidRPr="00E17FAF" w:rsidRDefault="00E17FAF" w:rsidP="00E17FAF">
            <w:pPr>
              <w:suppressAutoHyphens/>
              <w:spacing w:after="0"/>
              <w:ind w:left="-57" w:right="-109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zástupce:</w:t>
            </w:r>
          </w:p>
        </w:tc>
        <w:tc>
          <w:tcPr>
            <w:tcW w:w="6374" w:type="dxa"/>
            <w:shd w:val="clear" w:color="auto" w:fill="auto"/>
          </w:tcPr>
          <w:p w14:paraId="54A1D3A2" w14:textId="08B98C34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</w:tbl>
    <w:p w14:paraId="53C67CA3" w14:textId="77777777" w:rsidR="00E17FAF" w:rsidRDefault="00E17FAF" w:rsidP="00E17FAF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p w14:paraId="52F1C3FE" w14:textId="514464B5" w:rsidR="00E17FAF" w:rsidRPr="00E17FAF" w:rsidRDefault="00E17FAF" w:rsidP="00E17FAF">
      <w:pPr>
        <w:autoSpaceDE w:val="0"/>
        <w:autoSpaceDN w:val="0"/>
        <w:adjustRightInd w:val="0"/>
        <w:spacing w:after="120"/>
        <w:rPr>
          <w:rFonts w:eastAsiaTheme="minorEastAsia" w:cs="Calibri"/>
          <w:b/>
          <w:bCs/>
          <w:sz w:val="24"/>
          <w:szCs w:val="24"/>
        </w:rPr>
      </w:pPr>
      <w:r w:rsidRPr="00E17FAF">
        <w:rPr>
          <w:rFonts w:eastAsiaTheme="minorEastAsia" w:cs="Calibri"/>
          <w:b/>
          <w:bCs/>
          <w:sz w:val="24"/>
          <w:szCs w:val="24"/>
        </w:rPr>
        <w:t>tímto písemně potvrzuje, že: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6374"/>
      </w:tblGrid>
      <w:tr w:rsidR="00E17FAF" w:rsidRPr="007B4B68" w14:paraId="770BEC4F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1FF8C649" w14:textId="77777777" w:rsidR="00E17FAF" w:rsidRPr="00E17FAF" w:rsidRDefault="00E17FAF" w:rsidP="001D3880">
            <w:pPr>
              <w:suppressAutoHyphens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E17FAF">
              <w:rPr>
                <w:rFonts w:cs="Calibri"/>
                <w:b/>
                <w:sz w:val="24"/>
                <w:szCs w:val="24"/>
              </w:rPr>
              <w:t>Dodavatel:</w:t>
            </w:r>
          </w:p>
        </w:tc>
        <w:tc>
          <w:tcPr>
            <w:tcW w:w="6374" w:type="dxa"/>
            <w:shd w:val="clear" w:color="auto" w:fill="auto"/>
          </w:tcPr>
          <w:p w14:paraId="25DBA9C0" w14:textId="047B8C7F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3CDEC8DB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1F75906E" w14:textId="77777777" w:rsidR="00E17FAF" w:rsidRPr="00E17FAF" w:rsidRDefault="00E17FAF" w:rsidP="00E17FAF">
            <w:pPr>
              <w:suppressAutoHyphens/>
              <w:spacing w:before="60"/>
              <w:ind w:left="-57" w:right="-109"/>
              <w:rPr>
                <w:rFonts w:cs="Calibri"/>
                <w:b/>
                <w:sz w:val="24"/>
                <w:szCs w:val="24"/>
              </w:rPr>
            </w:pPr>
            <w:r w:rsidRPr="00E17FAF">
              <w:rPr>
                <w:rFonts w:cs="Calibri"/>
                <w:bCs/>
                <w:sz w:val="24"/>
                <w:szCs w:val="24"/>
              </w:rPr>
              <w:t>sídlo</w:t>
            </w:r>
            <w:r w:rsidRPr="00E17FAF">
              <w:rPr>
                <w:rFonts w:cs="Calibri"/>
                <w:b/>
                <w:sz w:val="24"/>
                <w:szCs w:val="24"/>
              </w:rPr>
              <w:t>:</w:t>
            </w:r>
          </w:p>
        </w:tc>
        <w:tc>
          <w:tcPr>
            <w:tcW w:w="6374" w:type="dxa"/>
            <w:shd w:val="clear" w:color="auto" w:fill="auto"/>
          </w:tcPr>
          <w:p w14:paraId="7C329DDB" w14:textId="12C9A0E8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7FE9F8F2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9CC3B6C" w14:textId="77777777" w:rsidR="00E17FAF" w:rsidRPr="00E17FAF" w:rsidRDefault="00E17FAF" w:rsidP="00E17FAF">
            <w:pPr>
              <w:suppressAutoHyphens/>
              <w:spacing w:before="60"/>
              <w:ind w:left="-57" w:right="-109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IČ:</w:t>
            </w:r>
          </w:p>
        </w:tc>
        <w:tc>
          <w:tcPr>
            <w:tcW w:w="6374" w:type="dxa"/>
            <w:shd w:val="clear" w:color="auto" w:fill="auto"/>
          </w:tcPr>
          <w:p w14:paraId="3B106B1D" w14:textId="42F192A1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  <w:tr w:rsidR="00E17FAF" w:rsidRPr="007B4B68" w14:paraId="5244705F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4E004BB5" w14:textId="77777777" w:rsidR="00E17FAF" w:rsidRPr="00E17FAF" w:rsidRDefault="00E17FAF" w:rsidP="00E17FAF">
            <w:pPr>
              <w:suppressAutoHyphens/>
              <w:spacing w:before="60"/>
              <w:ind w:left="-57" w:right="-113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DIČ:</w:t>
            </w:r>
          </w:p>
        </w:tc>
        <w:tc>
          <w:tcPr>
            <w:tcW w:w="6374" w:type="dxa"/>
            <w:shd w:val="clear" w:color="auto" w:fill="auto"/>
          </w:tcPr>
          <w:p w14:paraId="7C6538E4" w14:textId="1DEDB2D0" w:rsidR="00E17FAF" w:rsidRPr="007B4B68" w:rsidRDefault="00E17FAF" w:rsidP="001D3880">
            <w:pPr>
              <w:suppressAutoHyphens/>
              <w:ind w:left="-57" w:right="-113"/>
              <w:rPr>
                <w:rFonts w:ascii="Palatino Linotype" w:hAnsi="Palatino Linotype" w:cs="Palatino Linotype"/>
                <w:bCs/>
                <w:sz w:val="20"/>
                <w:szCs w:val="20"/>
              </w:rPr>
            </w:pPr>
          </w:p>
        </w:tc>
      </w:tr>
      <w:tr w:rsidR="00E17FAF" w:rsidRPr="007B4B68" w14:paraId="22400845" w14:textId="77777777" w:rsidTr="00EC6844">
        <w:trPr>
          <w:trHeight w:hRule="exact" w:val="397"/>
        </w:trPr>
        <w:tc>
          <w:tcPr>
            <w:tcW w:w="2840" w:type="dxa"/>
            <w:shd w:val="pct10" w:color="auto" w:fill="auto"/>
          </w:tcPr>
          <w:p w14:paraId="2697DBC8" w14:textId="77777777" w:rsidR="00E17FAF" w:rsidRPr="00E17FAF" w:rsidRDefault="00E17FAF" w:rsidP="001D3880">
            <w:pPr>
              <w:suppressAutoHyphens/>
              <w:ind w:left="-57" w:right="-109"/>
              <w:rPr>
                <w:rFonts w:cs="Calibri"/>
                <w:sz w:val="24"/>
                <w:szCs w:val="24"/>
              </w:rPr>
            </w:pPr>
            <w:r w:rsidRPr="00E17FAF">
              <w:rPr>
                <w:rFonts w:cs="Calibri"/>
                <w:sz w:val="24"/>
                <w:szCs w:val="24"/>
              </w:rPr>
              <w:t>zástupce:</w:t>
            </w:r>
          </w:p>
        </w:tc>
        <w:tc>
          <w:tcPr>
            <w:tcW w:w="6374" w:type="dxa"/>
            <w:shd w:val="clear" w:color="auto" w:fill="auto"/>
          </w:tcPr>
          <w:p w14:paraId="2AD75762" w14:textId="1A406B6A" w:rsidR="00E17FAF" w:rsidRPr="007B4B68" w:rsidRDefault="00E17FAF" w:rsidP="001D3880">
            <w:pPr>
              <w:suppressAutoHyphens/>
              <w:ind w:left="-57"/>
              <w:rPr>
                <w:rFonts w:ascii="Palatino Linotype" w:hAnsi="Palatino Linotype" w:cs="Palatino Linotype"/>
                <w:b/>
                <w:sz w:val="20"/>
                <w:szCs w:val="20"/>
              </w:rPr>
            </w:pPr>
          </w:p>
        </w:tc>
      </w:tr>
    </w:tbl>
    <w:p w14:paraId="0D8A055A" w14:textId="77777777" w:rsidR="00E17FAF" w:rsidRDefault="00E17FAF" w:rsidP="00E17FAF">
      <w:pPr>
        <w:autoSpaceDE w:val="0"/>
        <w:autoSpaceDN w:val="0"/>
        <w:adjustRightInd w:val="0"/>
        <w:spacing w:after="0"/>
        <w:rPr>
          <w:rFonts w:ascii="Palatino Linotype" w:eastAsiaTheme="minorEastAsia" w:hAnsi="Palatino Linotype" w:cs="Arial"/>
          <w:sz w:val="10"/>
          <w:szCs w:val="10"/>
        </w:rPr>
      </w:pPr>
    </w:p>
    <w:p w14:paraId="1AF36D92" w14:textId="5D1FA589" w:rsidR="00E17FAF" w:rsidRPr="00E17FAF" w:rsidRDefault="00E17FAF" w:rsidP="00E17FAF">
      <w:pPr>
        <w:autoSpaceDE w:val="0"/>
        <w:autoSpaceDN w:val="0"/>
        <w:adjustRightInd w:val="0"/>
        <w:jc w:val="both"/>
        <w:rPr>
          <w:rFonts w:cs="Calibri"/>
          <w:b/>
          <w:sz w:val="24"/>
          <w:szCs w:val="24"/>
        </w:rPr>
      </w:pPr>
      <w:r w:rsidRPr="00E17FAF">
        <w:rPr>
          <w:rFonts w:cs="Calibri"/>
          <w:b/>
          <w:sz w:val="24"/>
          <w:szCs w:val="24"/>
        </w:rPr>
        <w:t xml:space="preserve">poskytl řádně a včas plnění spočívající v realizaci </w:t>
      </w:r>
      <w:r w:rsidRPr="00E17FAF">
        <w:rPr>
          <w:rFonts w:cs="Calibri"/>
          <w:b/>
          <w:sz w:val="24"/>
          <w:szCs w:val="24"/>
          <w:u w:val="single"/>
        </w:rPr>
        <w:t>stavebních prací</w:t>
      </w:r>
      <w:r w:rsidRPr="00E17FAF">
        <w:rPr>
          <w:rFonts w:cs="Calibri"/>
          <w:b/>
          <w:sz w:val="24"/>
          <w:szCs w:val="24"/>
        </w:rPr>
        <w:t xml:space="preserve"> k provedení níže uvedené zakázky: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379"/>
      </w:tblGrid>
      <w:tr w:rsidR="00E17FAF" w:rsidRPr="00086E69" w14:paraId="4D1C7FCC" w14:textId="77777777" w:rsidTr="00EC6844">
        <w:trPr>
          <w:cantSplit/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7BF3337" w14:textId="77777777" w:rsidR="00E17FAF" w:rsidRPr="00EC6844" w:rsidRDefault="00E17FAF" w:rsidP="00A87299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color w:val="FFFFFF" w:themeColor="background1"/>
              </w:rPr>
            </w:pPr>
            <w:r w:rsidRPr="00EC6844">
              <w:rPr>
                <w:rFonts w:ascii="Calibri" w:hAnsi="Calibri" w:cs="Calibri"/>
                <w:b/>
                <w:bCs/>
                <w:caps/>
                <w:color w:val="000000" w:themeColor="text1"/>
              </w:rPr>
              <w:t>stavební (referenční) zakázka</w:t>
            </w:r>
          </w:p>
        </w:tc>
      </w:tr>
      <w:tr w:rsidR="00E17FAF" w:rsidRPr="00214F5A" w14:paraId="53BC2B61" w14:textId="77777777" w:rsidTr="00EC6844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95FA580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bCs/>
                <w:spacing w:val="-2"/>
                <w:sz w:val="22"/>
                <w:szCs w:val="22"/>
              </w:rPr>
              <w:t>Název stavební zakázky:</w:t>
            </w:r>
          </w:p>
          <w:p w14:paraId="455D0B06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C6844">
              <w:rPr>
                <w:rFonts w:ascii="Calibri" w:hAnsi="Calibri" w:cs="Calibri"/>
                <w:sz w:val="22"/>
                <w:szCs w:val="22"/>
              </w:rPr>
              <w:t>(</w:t>
            </w:r>
            <w:r w:rsidRPr="00EC6844">
              <w:rPr>
                <w:rFonts w:ascii="Calibri" w:hAnsi="Calibri" w:cs="Calibri"/>
                <w:i/>
                <w:iCs/>
                <w:sz w:val="22"/>
                <w:szCs w:val="22"/>
              </w:rPr>
              <w:t>obchodní firma/</w:t>
            </w:r>
            <w:r w:rsidRPr="00EC6844">
              <w:rPr>
                <w:rFonts w:ascii="Calibri" w:hAnsi="Calibri" w:cs="Calibri"/>
                <w:i/>
                <w:sz w:val="22"/>
                <w:szCs w:val="22"/>
              </w:rPr>
              <w:t>název, adresa</w:t>
            </w:r>
            <w:r w:rsidRPr="00EC684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B1C2" w14:textId="489EF858" w:rsidR="00E17FAF" w:rsidRPr="00214F5A" w:rsidRDefault="00E17FAF" w:rsidP="001D388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</w:p>
        </w:tc>
      </w:tr>
      <w:tr w:rsidR="00E17FAF" w:rsidRPr="00214F5A" w14:paraId="51D51610" w14:textId="77777777" w:rsidTr="00EC6844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4D90226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noProof/>
                <w:sz w:val="22"/>
                <w:szCs w:val="22"/>
                <w:lang w:eastAsia="cs-CZ"/>
              </w:rPr>
              <w:t>Předmět a popis realizované stavební zakázky</w:t>
            </w:r>
            <w:r w:rsidRPr="00EC68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4346ACF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i/>
                <w:iCs/>
                <w:sz w:val="22"/>
                <w:szCs w:val="22"/>
              </w:rPr>
              <w:t>(popis rozsahu a obsahu plnění stavebních prací)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5C8B" w14:textId="4C1587A5" w:rsidR="00E17FAF" w:rsidRPr="00214F5A" w:rsidRDefault="00E17FAF" w:rsidP="001D388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E17FAF" w:rsidRPr="00214F5A" w14:paraId="3CAB98F5" w14:textId="77777777" w:rsidTr="00EC6844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6BC4E48" w14:textId="77777777" w:rsidR="00E17FAF" w:rsidRPr="00EC6844" w:rsidRDefault="00E17FAF" w:rsidP="00EC6844">
            <w:pPr>
              <w:pStyle w:val="text"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Finanční hodnota plnění </w:t>
            </w:r>
          </w:p>
          <w:p w14:paraId="311424A1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bCs/>
                <w:sz w:val="22"/>
                <w:szCs w:val="22"/>
              </w:rPr>
              <w:t>stavebních prací</w:t>
            </w:r>
          </w:p>
          <w:p w14:paraId="6CCE13B8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i/>
                <w:iCs/>
                <w:sz w:val="22"/>
                <w:szCs w:val="22"/>
              </w:rPr>
              <w:t>(v 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74E0" w14:textId="287F9BFB" w:rsidR="00E17FAF" w:rsidRPr="00214F5A" w:rsidRDefault="00E17FAF" w:rsidP="001D388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</w:tr>
      <w:tr w:rsidR="00E17FAF" w:rsidRPr="00214F5A" w14:paraId="3710B992" w14:textId="77777777" w:rsidTr="00EC6844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17B1D8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bCs/>
                <w:sz w:val="22"/>
                <w:szCs w:val="22"/>
              </w:rPr>
              <w:t>Termín (doba) plnění stavebních prací</w:t>
            </w:r>
          </w:p>
          <w:p w14:paraId="0E0E5FD9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C6844">
              <w:rPr>
                <w:rFonts w:ascii="Calibri" w:hAnsi="Calibri" w:cs="Calibri"/>
                <w:i/>
                <w:sz w:val="22"/>
                <w:szCs w:val="22"/>
              </w:rPr>
              <w:t>(tj. délka a časový horizont plnění stavebních prací ve formátu: MM/RRRR až MM/RRRR)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BA08" w14:textId="0F9FE208" w:rsidR="00E17FAF" w:rsidRPr="00214F5A" w:rsidRDefault="00E17FAF" w:rsidP="001D388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</w:tr>
      <w:tr w:rsidR="00E17FAF" w:rsidRPr="00214F5A" w14:paraId="2911EFBC" w14:textId="77777777" w:rsidTr="00EC6844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7ABE8C3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C6844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 objednatele, u které bude možné realizaci stavebních prací ověřit</w:t>
            </w:r>
            <w:r w:rsidRPr="00EC68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90D48B2" w14:textId="77777777" w:rsidR="00E17FAF" w:rsidRPr="00EC6844" w:rsidRDefault="00E17FAF" w:rsidP="00EC6844">
            <w:pPr>
              <w:pStyle w:val="text"/>
              <w:widowControl/>
              <w:spacing w:before="0" w:line="276" w:lineRule="auto"/>
              <w:ind w:left="-57" w:right="-57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C6844">
              <w:rPr>
                <w:rFonts w:ascii="Calibri" w:hAnsi="Calibri" w:cs="Calibri"/>
                <w:sz w:val="22"/>
                <w:szCs w:val="22"/>
              </w:rPr>
              <w:t>(</w:t>
            </w:r>
            <w:r w:rsidRPr="00EC6844">
              <w:rPr>
                <w:rFonts w:ascii="Calibri" w:hAnsi="Calibri" w:cs="Calibri"/>
                <w:i/>
                <w:sz w:val="22"/>
                <w:szCs w:val="22"/>
              </w:rPr>
              <w:t>jméno a příjmení, funkce, kontaktní telefon a e-mail</w:t>
            </w:r>
            <w:r w:rsidRPr="00EC684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B5EC" w14:textId="322A2A8C" w:rsidR="00E17FAF" w:rsidRPr="00214F5A" w:rsidRDefault="00E17FAF" w:rsidP="001D388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</w:p>
        </w:tc>
      </w:tr>
    </w:tbl>
    <w:p w14:paraId="3026C056" w14:textId="77777777" w:rsidR="00E17FAF" w:rsidRPr="005806D8" w:rsidRDefault="00E17FAF" w:rsidP="00E17FAF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59AD7031" w14:textId="77777777" w:rsidR="00E17FAF" w:rsidRPr="00EC6844" w:rsidRDefault="00E17FAF" w:rsidP="00E17FAF">
      <w:pPr>
        <w:jc w:val="both"/>
        <w:rPr>
          <w:rFonts w:cs="Calibri"/>
          <w:b/>
          <w:bCs/>
          <w:sz w:val="24"/>
          <w:szCs w:val="24"/>
        </w:rPr>
      </w:pPr>
      <w:r w:rsidRPr="00EC6844">
        <w:rPr>
          <w:rFonts w:cs="Calibri"/>
          <w:b/>
          <w:bCs/>
          <w:sz w:val="24"/>
          <w:szCs w:val="24"/>
        </w:rPr>
        <w:lastRenderedPageBreak/>
        <w:t>Objednatel čestně prohlašuje, že plnění realizované dodavatelem v rámci shora uvedené stavební zakázky bylo provedeno řádně a odborně.</w:t>
      </w:r>
    </w:p>
    <w:p w14:paraId="6DB5F68B" w14:textId="77777777" w:rsidR="00E17FAF" w:rsidRPr="00EC6844" w:rsidRDefault="00E17FAF" w:rsidP="00E17FAF">
      <w:pPr>
        <w:jc w:val="both"/>
        <w:rPr>
          <w:rFonts w:cs="Calibri"/>
          <w:b/>
          <w:bCs/>
          <w:sz w:val="24"/>
          <w:szCs w:val="24"/>
        </w:rPr>
      </w:pPr>
      <w:r w:rsidRPr="00EC6844">
        <w:rPr>
          <w:rFonts w:cs="Calibri"/>
          <w:sz w:val="24"/>
          <w:szCs w:val="24"/>
        </w:rPr>
        <w:t>Toto osvědčení se vydává na žádost výše uvedeného dodavatele pro jeho další použití jako dokladu prokazujícího splnění technické kvalifikace ve smyslu § 79 odst. 2 písm. a) zákona č. 134/2016 Sb., o zadávání veřejných zakázek, v platném znění.</w:t>
      </w:r>
    </w:p>
    <w:p w14:paraId="78C01E2A" w14:textId="77777777" w:rsidR="00E17FAF" w:rsidRPr="005806D8" w:rsidRDefault="00E17FAF" w:rsidP="00E17FAF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4347"/>
        <w:gridCol w:w="296"/>
        <w:gridCol w:w="1892"/>
        <w:gridCol w:w="531"/>
        <w:gridCol w:w="1996"/>
      </w:tblGrid>
      <w:tr w:rsidR="00E17FAF" w:rsidRPr="00A61F69" w14:paraId="555D0C52" w14:textId="77777777" w:rsidTr="00EC6844">
        <w:tc>
          <w:tcPr>
            <w:tcW w:w="5000" w:type="pct"/>
            <w:gridSpan w:val="5"/>
            <w:shd w:val="pct10" w:color="auto" w:fill="auto"/>
            <w:vAlign w:val="center"/>
          </w:tcPr>
          <w:p w14:paraId="7D523235" w14:textId="77777777" w:rsidR="00E17FAF" w:rsidRPr="00EC6844" w:rsidRDefault="00E17FAF" w:rsidP="00EC6844">
            <w:pPr>
              <w:autoSpaceDE w:val="0"/>
              <w:autoSpaceDN w:val="0"/>
              <w:adjustRightInd w:val="0"/>
              <w:spacing w:before="120" w:after="120"/>
              <w:ind w:left="-57" w:right="-57"/>
              <w:jc w:val="both"/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</w:rPr>
            </w:pPr>
            <w:r w:rsidRPr="00EC6844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PODPIS OSVĚDČENÍ OBJEDNATELEM</w:t>
            </w:r>
          </w:p>
        </w:tc>
      </w:tr>
      <w:tr w:rsidR="00E17FAF" w:rsidRPr="007B4B68" w14:paraId="52096A60" w14:textId="77777777" w:rsidTr="00EC6844">
        <w:trPr>
          <w:trHeight w:val="436"/>
        </w:trPr>
        <w:tc>
          <w:tcPr>
            <w:tcW w:w="2404" w:type="pct"/>
            <w:shd w:val="clear" w:color="auto" w:fill="F2F2F2" w:themeFill="background1" w:themeFillShade="F2"/>
          </w:tcPr>
          <w:p w14:paraId="6DAE835F" w14:textId="77777777" w:rsidR="00E17FAF" w:rsidRPr="00EC6844" w:rsidRDefault="00E17FAF" w:rsidP="00EC6844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z w:val="24"/>
                <w:szCs w:val="24"/>
              </w:rPr>
              <w:t>Místo a datum podpisu osvědčení:</w:t>
            </w:r>
          </w:p>
        </w:tc>
        <w:tc>
          <w:tcPr>
            <w:tcW w:w="167" w:type="pct"/>
            <w:shd w:val="pct10" w:color="auto" w:fill="auto"/>
          </w:tcPr>
          <w:p w14:paraId="5AF2CEB1" w14:textId="77777777" w:rsidR="00E17FAF" w:rsidRPr="00EC6844" w:rsidRDefault="00E17FAF" w:rsidP="001D3880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1051" w:type="pct"/>
            <w:shd w:val="clear" w:color="auto" w:fill="auto"/>
          </w:tcPr>
          <w:p w14:paraId="2FF04DD2" w14:textId="0D512327" w:rsidR="00E17FAF" w:rsidRPr="00A87299" w:rsidRDefault="00E17FAF" w:rsidP="001D3880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i/>
                <w:iCs/>
                <w:spacing w:val="-4"/>
                <w:sz w:val="24"/>
                <w:szCs w:val="24"/>
              </w:rPr>
            </w:pPr>
          </w:p>
        </w:tc>
        <w:tc>
          <w:tcPr>
            <w:tcW w:w="272" w:type="pct"/>
            <w:shd w:val="pct10" w:color="auto" w:fill="auto"/>
          </w:tcPr>
          <w:p w14:paraId="30E62BE2" w14:textId="77777777" w:rsidR="00E17FAF" w:rsidRPr="00EC6844" w:rsidRDefault="00E17FAF" w:rsidP="001D3880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z w:val="24"/>
                <w:szCs w:val="24"/>
              </w:rPr>
              <w:t>dne</w:t>
            </w:r>
          </w:p>
        </w:tc>
        <w:tc>
          <w:tcPr>
            <w:tcW w:w="1105" w:type="pct"/>
          </w:tcPr>
          <w:p w14:paraId="092E5898" w14:textId="66C3DF72" w:rsidR="00E17FAF" w:rsidRPr="00EC6844" w:rsidRDefault="00E17FAF" w:rsidP="001D3880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7FAF" w:rsidRPr="007B4B68" w14:paraId="4496C292" w14:textId="77777777" w:rsidTr="00EC6844">
        <w:tc>
          <w:tcPr>
            <w:tcW w:w="2404" w:type="pct"/>
            <w:shd w:val="clear" w:color="auto" w:fill="F2F2F2" w:themeFill="background1" w:themeFillShade="F2"/>
          </w:tcPr>
          <w:p w14:paraId="4E42D6B1" w14:textId="77777777" w:rsidR="00E17FAF" w:rsidRPr="00EC6844" w:rsidRDefault="00E17FAF" w:rsidP="00EC6844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pacing w:val="-6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pacing w:val="-6"/>
                <w:sz w:val="24"/>
                <w:szCs w:val="24"/>
              </w:rPr>
              <w:t>Jméno a příjmení osoby oprávněné zastupovat objednatele:</w:t>
            </w:r>
          </w:p>
        </w:tc>
        <w:tc>
          <w:tcPr>
            <w:tcW w:w="2596" w:type="pct"/>
            <w:gridSpan w:val="4"/>
          </w:tcPr>
          <w:p w14:paraId="75331AC4" w14:textId="0563B30C" w:rsidR="00E17FAF" w:rsidRPr="00A87299" w:rsidRDefault="00A87299" w:rsidP="00A87299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highlight w:val="red"/>
              </w:rPr>
            </w:pPr>
            <w:r w:rsidRPr="00A87299">
              <w:rPr>
                <w:rFonts w:ascii="Calibri" w:hAnsi="Calibri" w:cs="Calibri"/>
                <w:i/>
                <w:iCs/>
                <w:spacing w:val="-4"/>
              </w:rPr>
              <w:t>d</w:t>
            </w:r>
            <w:r w:rsidRPr="00A87299">
              <w:rPr>
                <w:rFonts w:ascii="Calibri" w:hAnsi="Calibri" w:cs="Calibri"/>
                <w:i/>
                <w:iCs/>
                <w:spacing w:val="-4"/>
              </w:rPr>
              <w:t>oplní objednatel</w:t>
            </w:r>
            <w:r>
              <w:rPr>
                <w:rFonts w:ascii="Calibri" w:hAnsi="Calibri" w:cs="Calibri"/>
                <w:i/>
                <w:iCs/>
                <w:spacing w:val="-4"/>
              </w:rPr>
              <w:t xml:space="preserve"> nikoliv účastník</w:t>
            </w:r>
          </w:p>
        </w:tc>
      </w:tr>
      <w:tr w:rsidR="00E17FAF" w:rsidRPr="007B4B68" w14:paraId="5AB0F45F" w14:textId="77777777" w:rsidTr="00EC6844">
        <w:tc>
          <w:tcPr>
            <w:tcW w:w="2404" w:type="pct"/>
            <w:shd w:val="clear" w:color="auto" w:fill="F2F2F2" w:themeFill="background1" w:themeFillShade="F2"/>
          </w:tcPr>
          <w:p w14:paraId="66B32E22" w14:textId="77777777" w:rsidR="00E17FAF" w:rsidRPr="00EC6844" w:rsidRDefault="00E17FAF" w:rsidP="00EC6844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z w:val="24"/>
                <w:szCs w:val="24"/>
              </w:rPr>
              <w:t>Funkce osoby oprávněné zastupovat objednatele:</w:t>
            </w:r>
          </w:p>
        </w:tc>
        <w:tc>
          <w:tcPr>
            <w:tcW w:w="2596" w:type="pct"/>
            <w:gridSpan w:val="4"/>
          </w:tcPr>
          <w:p w14:paraId="02FDB90E" w14:textId="5358BBEB" w:rsidR="00E17FAF" w:rsidRPr="00A87299" w:rsidRDefault="00A87299" w:rsidP="00A87299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</w:rPr>
            </w:pPr>
            <w:r w:rsidRPr="00A87299">
              <w:rPr>
                <w:rFonts w:ascii="Calibri" w:hAnsi="Calibri" w:cs="Calibri"/>
                <w:i/>
                <w:iCs/>
                <w:spacing w:val="-4"/>
              </w:rPr>
              <w:t>d</w:t>
            </w:r>
            <w:r w:rsidRPr="00A87299">
              <w:rPr>
                <w:rFonts w:ascii="Calibri" w:hAnsi="Calibri" w:cs="Calibri"/>
                <w:i/>
                <w:iCs/>
                <w:spacing w:val="-4"/>
              </w:rPr>
              <w:t>oplní objednatel</w:t>
            </w:r>
            <w:r>
              <w:rPr>
                <w:rFonts w:ascii="Calibri" w:hAnsi="Calibri" w:cs="Calibri"/>
                <w:i/>
                <w:iCs/>
                <w:spacing w:val="-4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pacing w:val="-4"/>
              </w:rPr>
              <w:t>nikoliv účastník</w:t>
            </w:r>
          </w:p>
        </w:tc>
      </w:tr>
      <w:tr w:rsidR="00E17FAF" w:rsidRPr="007B4B68" w14:paraId="2D861806" w14:textId="77777777" w:rsidTr="00EC6844">
        <w:trPr>
          <w:trHeight w:val="785"/>
        </w:trPr>
        <w:tc>
          <w:tcPr>
            <w:tcW w:w="2404" w:type="pct"/>
            <w:shd w:val="clear" w:color="auto" w:fill="F2F2F2" w:themeFill="background1" w:themeFillShade="F2"/>
          </w:tcPr>
          <w:p w14:paraId="519BD9BF" w14:textId="77777777" w:rsidR="00E17FAF" w:rsidRPr="00EC6844" w:rsidRDefault="00E17FAF" w:rsidP="00EC6844">
            <w:pPr>
              <w:autoSpaceDE w:val="0"/>
              <w:autoSpaceDN w:val="0"/>
              <w:adjustRightInd w:val="0"/>
              <w:spacing w:before="120" w:after="120"/>
              <w:ind w:left="-57" w:right="-57"/>
              <w:rPr>
                <w:rFonts w:ascii="Calibri" w:hAnsi="Calibri" w:cs="Calibri"/>
                <w:sz w:val="24"/>
                <w:szCs w:val="24"/>
              </w:rPr>
            </w:pPr>
            <w:r w:rsidRPr="00EC6844">
              <w:rPr>
                <w:rFonts w:ascii="Calibri" w:hAnsi="Calibri" w:cs="Calibri"/>
                <w:sz w:val="24"/>
                <w:szCs w:val="24"/>
              </w:rPr>
              <w:t>Podpis osoby oprávněné zastupovat objednatele:</w:t>
            </w:r>
          </w:p>
        </w:tc>
        <w:tc>
          <w:tcPr>
            <w:tcW w:w="2596" w:type="pct"/>
            <w:gridSpan w:val="4"/>
          </w:tcPr>
          <w:p w14:paraId="62FD612E" w14:textId="55751359" w:rsidR="00E17FAF" w:rsidRPr="00A87299" w:rsidRDefault="00A87299" w:rsidP="00A87299">
            <w:pPr>
              <w:autoSpaceDE w:val="0"/>
              <w:autoSpaceDN w:val="0"/>
              <w:adjustRightInd w:val="0"/>
              <w:spacing w:before="240"/>
              <w:ind w:left="-57" w:right="-57"/>
              <w:jc w:val="both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p</w:t>
            </w:r>
            <w:r w:rsidRPr="00A87299">
              <w:rPr>
                <w:rFonts w:ascii="Calibri" w:hAnsi="Calibri" w:cs="Calibri"/>
                <w:i/>
                <w:iCs/>
              </w:rPr>
              <w:t>odepíše osoba oprávněná zastupovat objednatele</w:t>
            </w:r>
            <w:r>
              <w:rPr>
                <w:rFonts w:ascii="Calibri" w:hAnsi="Calibri" w:cs="Calibri"/>
                <w:i/>
                <w:iCs/>
              </w:rPr>
              <w:t xml:space="preserve"> nikoliv účastník</w:t>
            </w:r>
          </w:p>
        </w:tc>
      </w:tr>
      <w:bookmarkEnd w:id="0"/>
    </w:tbl>
    <w:p w14:paraId="0C5470C1" w14:textId="77777777" w:rsidR="00E17FAF" w:rsidRPr="00AC5170" w:rsidRDefault="00E17FAF" w:rsidP="00E17FAF">
      <w:pPr>
        <w:jc w:val="both"/>
        <w:rPr>
          <w:rFonts w:ascii="Palatino Linotype" w:hAnsi="Palatino Linotype" w:cs="Arial"/>
          <w:sz w:val="2"/>
          <w:szCs w:val="2"/>
        </w:rPr>
      </w:pPr>
    </w:p>
    <w:p w14:paraId="17CB8411" w14:textId="1E765609" w:rsidR="002A44DC" w:rsidRPr="006F0EB6" w:rsidRDefault="002A44DC" w:rsidP="00E17FAF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2A44DC" w:rsidRPr="006F0EB6" w:rsidSect="00BE696D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4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24ED7" w14:textId="77777777" w:rsidR="00891413" w:rsidRDefault="00891413" w:rsidP="0003428A">
      <w:pPr>
        <w:spacing w:after="0" w:line="240" w:lineRule="auto"/>
      </w:pPr>
      <w:r>
        <w:separator/>
      </w:r>
    </w:p>
  </w:endnote>
  <w:endnote w:type="continuationSeparator" w:id="0">
    <w:p w14:paraId="31A135ED" w14:textId="77777777" w:rsidR="00891413" w:rsidRDefault="00891413" w:rsidP="00034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22E35" w14:textId="542C1E03" w:rsidR="00F41D18" w:rsidRDefault="00D579B9" w:rsidP="00F41D18">
    <w:pPr>
      <w:pStyle w:val="Default"/>
      <w:spacing w:before="60"/>
      <w:rPr>
        <w:sz w:val="23"/>
        <w:szCs w:val="23"/>
      </w:rPr>
    </w:pPr>
    <w:r>
      <w:rPr>
        <w:i/>
        <w:noProof/>
        <w:sz w:val="22"/>
        <w:szCs w:val="22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28B883D" wp14:editId="3B884A15">
              <wp:simplePos x="0" y="0"/>
              <wp:positionH relativeFrom="page">
                <wp:posOffset>6716395</wp:posOffset>
              </wp:positionH>
              <wp:positionV relativeFrom="page">
                <wp:posOffset>10034905</wp:posOffset>
              </wp:positionV>
              <wp:extent cx="443230" cy="267335"/>
              <wp:effectExtent l="0" t="0" r="0" b="0"/>
              <wp:wrapNone/>
              <wp:docPr id="1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323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11AAC" w14:textId="77777777" w:rsidR="00F41D18" w:rsidRPr="009B37AE" w:rsidRDefault="00F41D18" w:rsidP="00F41D18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8B883D" id="Rectangle 2" o:spid="_x0000_s1026" style="position:absolute;margin-left:528.85pt;margin-top:790.15pt;width:34.9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" o:allowincell="f" stroked="f">
              <v:path arrowok="t"/>
              <v:textbox>
                <w:txbxContent>
                  <w:p w14:paraId="1D111AAC" w14:textId="77777777" w:rsidR="00F41D18" w:rsidRPr="009B37AE" w:rsidRDefault="00F41D18" w:rsidP="00F41D18">
                    <w:pPr>
                      <w:pBdr>
                        <w:bottom w:val="single" w:sz="4" w:space="1" w:color="auto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41D18">
      <w:rPr>
        <w:sz w:val="23"/>
        <w:szCs w:val="23"/>
      </w:rPr>
      <w:tab/>
    </w:r>
  </w:p>
  <w:p w14:paraId="48337075" w14:textId="77777777"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 wp14:anchorId="39AC70A1" wp14:editId="2769B352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F8C10" w14:textId="77777777" w:rsidR="00891413" w:rsidRDefault="00891413" w:rsidP="0003428A">
      <w:pPr>
        <w:spacing w:after="0" w:line="240" w:lineRule="auto"/>
      </w:pPr>
      <w:r>
        <w:separator/>
      </w:r>
    </w:p>
  </w:footnote>
  <w:footnote w:type="continuationSeparator" w:id="0">
    <w:p w14:paraId="2FA2DB21" w14:textId="77777777" w:rsidR="00891413" w:rsidRDefault="00891413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DC95" w14:textId="77777777" w:rsidR="001D0DF7" w:rsidRDefault="004A43A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ED1E" w14:textId="77777777" w:rsidR="00F16D95" w:rsidRPr="00AD0AA1" w:rsidRDefault="00F16D95" w:rsidP="00F16D95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82304" behindDoc="0" locked="0" layoutInCell="1" allowOverlap="1" wp14:anchorId="43316FBD" wp14:editId="5A988245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437926332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27CA7E63" wp14:editId="1E5F7655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767304" w14:textId="77777777" w:rsidR="00F16D95" w:rsidRDefault="00F16D95" w:rsidP="00F16D95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72270F21" w14:textId="77777777" w:rsidR="00F16D95" w:rsidRPr="0058126D" w:rsidRDefault="00F16D95" w:rsidP="00F16D95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  <w:r w:rsidRPr="004B5B13">
      <w:rPr>
        <w:noProof/>
        <w:lang w:eastAsia="cs-CZ"/>
      </w:rPr>
      <w:t xml:space="preserve"> </w:t>
    </w:r>
  </w:p>
  <w:p w14:paraId="5F7C6B68" w14:textId="77777777" w:rsidR="00F16D95" w:rsidRPr="0058126D" w:rsidRDefault="00F16D95" w:rsidP="00F16D95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before="120" w:after="30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4AC1198" w14:textId="77777777" w:rsidR="005260D9" w:rsidRDefault="005260D9" w:rsidP="005260D9">
    <w:pPr>
      <w:pStyle w:val="Zhlav"/>
      <w:tabs>
        <w:tab w:val="left" w:pos="2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132" type="#_x0000_t75" style="width:72.65pt;height:72.65pt" o:bullet="t">
        <v:imagedata r:id="rId1" o:title=""/>
      </v:shape>
    </w:pict>
  </w:numPicBullet>
  <w:numPicBullet w:numPicBulletId="1">
    <w:pict>
      <v:shape id="_x0000_i4133" type="#_x0000_t75" alt="AZ profi tender logo_2.png" style="width:348.65pt;height:266.55pt;visibility:visible;mso-wrap-style:square" o:bullet="t">
        <v:imagedata r:id="rId2" o:title="AZ profi tender logo_2"/>
      </v:shape>
    </w:pict>
  </w:numPicBullet>
  <w:abstractNum w:abstractNumId="0" w15:restartNumberingAfterBreak="0">
    <w:nsid w:val="51491E10"/>
    <w:multiLevelType w:val="hybridMultilevel"/>
    <w:tmpl w:val="6D84EF0E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95923">
    <w:abstractNumId w:val="1"/>
  </w:num>
  <w:num w:numId="2" w16cid:durableId="1500072316">
    <w:abstractNumId w:val="2"/>
  </w:num>
  <w:num w:numId="3" w16cid:durableId="942306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2FBC"/>
    <w:rsid w:val="00014C86"/>
    <w:rsid w:val="00025C68"/>
    <w:rsid w:val="0003428A"/>
    <w:rsid w:val="00045D78"/>
    <w:rsid w:val="00047FA2"/>
    <w:rsid w:val="000640AF"/>
    <w:rsid w:val="000703EE"/>
    <w:rsid w:val="000A58B5"/>
    <w:rsid w:val="000C4BE4"/>
    <w:rsid w:val="000D08F4"/>
    <w:rsid w:val="000D7FE2"/>
    <w:rsid w:val="000E73B0"/>
    <w:rsid w:val="00103F4B"/>
    <w:rsid w:val="00105C92"/>
    <w:rsid w:val="00121321"/>
    <w:rsid w:val="00122485"/>
    <w:rsid w:val="00124F25"/>
    <w:rsid w:val="00134C9B"/>
    <w:rsid w:val="00135FDE"/>
    <w:rsid w:val="0014673F"/>
    <w:rsid w:val="0016336E"/>
    <w:rsid w:val="0018137C"/>
    <w:rsid w:val="001824EA"/>
    <w:rsid w:val="001A209F"/>
    <w:rsid w:val="001A4E29"/>
    <w:rsid w:val="001A512B"/>
    <w:rsid w:val="001B1186"/>
    <w:rsid w:val="001C642C"/>
    <w:rsid w:val="001D0DF7"/>
    <w:rsid w:val="001D6FFB"/>
    <w:rsid w:val="001F2EAF"/>
    <w:rsid w:val="001F64B8"/>
    <w:rsid w:val="00202275"/>
    <w:rsid w:val="002073FE"/>
    <w:rsid w:val="00217806"/>
    <w:rsid w:val="00217F55"/>
    <w:rsid w:val="00235443"/>
    <w:rsid w:val="00242CFA"/>
    <w:rsid w:val="002457F2"/>
    <w:rsid w:val="00246990"/>
    <w:rsid w:val="002758BF"/>
    <w:rsid w:val="00291406"/>
    <w:rsid w:val="002A44DC"/>
    <w:rsid w:val="002A5345"/>
    <w:rsid w:val="002B0084"/>
    <w:rsid w:val="002C4A7C"/>
    <w:rsid w:val="002D2417"/>
    <w:rsid w:val="00304A95"/>
    <w:rsid w:val="00341683"/>
    <w:rsid w:val="00352FE9"/>
    <w:rsid w:val="0035397B"/>
    <w:rsid w:val="003550A8"/>
    <w:rsid w:val="00356747"/>
    <w:rsid w:val="00391944"/>
    <w:rsid w:val="0039447D"/>
    <w:rsid w:val="00395B11"/>
    <w:rsid w:val="003A137B"/>
    <w:rsid w:val="003B2B5D"/>
    <w:rsid w:val="003B51C7"/>
    <w:rsid w:val="003C1324"/>
    <w:rsid w:val="003E248B"/>
    <w:rsid w:val="003F0A94"/>
    <w:rsid w:val="003F23D8"/>
    <w:rsid w:val="00423A5B"/>
    <w:rsid w:val="00423D6F"/>
    <w:rsid w:val="00432DC2"/>
    <w:rsid w:val="0044119E"/>
    <w:rsid w:val="00442221"/>
    <w:rsid w:val="0044260A"/>
    <w:rsid w:val="00456F95"/>
    <w:rsid w:val="00462EE6"/>
    <w:rsid w:val="004A43A4"/>
    <w:rsid w:val="004A7879"/>
    <w:rsid w:val="004B2F49"/>
    <w:rsid w:val="004B374E"/>
    <w:rsid w:val="004E2FBB"/>
    <w:rsid w:val="00500DA8"/>
    <w:rsid w:val="00507AB3"/>
    <w:rsid w:val="00517671"/>
    <w:rsid w:val="005210C4"/>
    <w:rsid w:val="0052352C"/>
    <w:rsid w:val="005260D9"/>
    <w:rsid w:val="00546506"/>
    <w:rsid w:val="00550D75"/>
    <w:rsid w:val="00565F45"/>
    <w:rsid w:val="0056744A"/>
    <w:rsid w:val="0057792C"/>
    <w:rsid w:val="0059176F"/>
    <w:rsid w:val="005B5719"/>
    <w:rsid w:val="005C0DC1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5FE7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7195"/>
    <w:rsid w:val="0072202E"/>
    <w:rsid w:val="0072543B"/>
    <w:rsid w:val="00732091"/>
    <w:rsid w:val="00737166"/>
    <w:rsid w:val="00743F23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C23C0"/>
    <w:rsid w:val="007C6FEE"/>
    <w:rsid w:val="007C74BE"/>
    <w:rsid w:val="007E2307"/>
    <w:rsid w:val="007F0874"/>
    <w:rsid w:val="007F5493"/>
    <w:rsid w:val="00810879"/>
    <w:rsid w:val="00815285"/>
    <w:rsid w:val="008205F0"/>
    <w:rsid w:val="00822D57"/>
    <w:rsid w:val="00826EAF"/>
    <w:rsid w:val="00831E0E"/>
    <w:rsid w:val="00832B6F"/>
    <w:rsid w:val="00840548"/>
    <w:rsid w:val="00847CE7"/>
    <w:rsid w:val="00862F48"/>
    <w:rsid w:val="00891413"/>
    <w:rsid w:val="0089453C"/>
    <w:rsid w:val="008A428A"/>
    <w:rsid w:val="008A641D"/>
    <w:rsid w:val="008A6C6C"/>
    <w:rsid w:val="008B5321"/>
    <w:rsid w:val="008B543B"/>
    <w:rsid w:val="008D73EF"/>
    <w:rsid w:val="008E17EC"/>
    <w:rsid w:val="0090139E"/>
    <w:rsid w:val="00902403"/>
    <w:rsid w:val="00906EDE"/>
    <w:rsid w:val="00911A3C"/>
    <w:rsid w:val="00920ED0"/>
    <w:rsid w:val="00921260"/>
    <w:rsid w:val="00927E4C"/>
    <w:rsid w:val="00930664"/>
    <w:rsid w:val="009432B2"/>
    <w:rsid w:val="00945A5F"/>
    <w:rsid w:val="00947561"/>
    <w:rsid w:val="00956028"/>
    <w:rsid w:val="009729E4"/>
    <w:rsid w:val="00986F8C"/>
    <w:rsid w:val="00991D82"/>
    <w:rsid w:val="00994AF6"/>
    <w:rsid w:val="009A14F9"/>
    <w:rsid w:val="009C0751"/>
    <w:rsid w:val="009F6FCE"/>
    <w:rsid w:val="00A04AC6"/>
    <w:rsid w:val="00A04B63"/>
    <w:rsid w:val="00A0571A"/>
    <w:rsid w:val="00A22B6B"/>
    <w:rsid w:val="00A376AE"/>
    <w:rsid w:val="00A37CFA"/>
    <w:rsid w:val="00A51ACF"/>
    <w:rsid w:val="00A559DC"/>
    <w:rsid w:val="00A56C5D"/>
    <w:rsid w:val="00A6330B"/>
    <w:rsid w:val="00A67499"/>
    <w:rsid w:val="00A8499B"/>
    <w:rsid w:val="00A87299"/>
    <w:rsid w:val="00A964AF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655EB"/>
    <w:rsid w:val="00B70D5E"/>
    <w:rsid w:val="00B81548"/>
    <w:rsid w:val="00B91E9B"/>
    <w:rsid w:val="00B9541D"/>
    <w:rsid w:val="00B95B0B"/>
    <w:rsid w:val="00B95FB0"/>
    <w:rsid w:val="00BC4153"/>
    <w:rsid w:val="00BD13C5"/>
    <w:rsid w:val="00BE67E8"/>
    <w:rsid w:val="00BE696D"/>
    <w:rsid w:val="00BE6E31"/>
    <w:rsid w:val="00BF5D7A"/>
    <w:rsid w:val="00C0586A"/>
    <w:rsid w:val="00C102CD"/>
    <w:rsid w:val="00C217BE"/>
    <w:rsid w:val="00C52F46"/>
    <w:rsid w:val="00C54B73"/>
    <w:rsid w:val="00C6139C"/>
    <w:rsid w:val="00C62273"/>
    <w:rsid w:val="00C74D21"/>
    <w:rsid w:val="00C7565F"/>
    <w:rsid w:val="00C81879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579B9"/>
    <w:rsid w:val="00D6329F"/>
    <w:rsid w:val="00DA6F5B"/>
    <w:rsid w:val="00DB26B7"/>
    <w:rsid w:val="00DD294F"/>
    <w:rsid w:val="00DD36D5"/>
    <w:rsid w:val="00DE4971"/>
    <w:rsid w:val="00E066F6"/>
    <w:rsid w:val="00E17FAF"/>
    <w:rsid w:val="00E341B2"/>
    <w:rsid w:val="00E42F0E"/>
    <w:rsid w:val="00E77EC6"/>
    <w:rsid w:val="00E828DD"/>
    <w:rsid w:val="00E83199"/>
    <w:rsid w:val="00EB56D5"/>
    <w:rsid w:val="00EC6844"/>
    <w:rsid w:val="00EE120F"/>
    <w:rsid w:val="00EE3B4E"/>
    <w:rsid w:val="00EF130C"/>
    <w:rsid w:val="00EF3FEE"/>
    <w:rsid w:val="00F050D0"/>
    <w:rsid w:val="00F077D5"/>
    <w:rsid w:val="00F16D9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F24"/>
    <w:rsid w:val="00FB08E3"/>
    <w:rsid w:val="00FC1CE2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B18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17806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7806"/>
    <w:rPr>
      <w:rFonts w:ascii="Times New Roman" w:hAnsi="Times New Roman"/>
      <w:lang w:eastAsia="ar-SA"/>
    </w:rPr>
  </w:style>
  <w:style w:type="table" w:styleId="Mkatabulky">
    <w:name w:val="Table Grid"/>
    <w:basedOn w:val="Normlntabulka"/>
    <w:uiPriority w:val="59"/>
    <w:rsid w:val="00E17FA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E17FAF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A2CA-F3E2-49B0-A4E6-7D0FB56E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3015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2011-11-07T09:11:00Z</cp:lastPrinted>
  <dcterms:created xsi:type="dcterms:W3CDTF">2025-12-02T14:12:00Z</dcterms:created>
  <dcterms:modified xsi:type="dcterms:W3CDTF">2025-12-10T06:20:00Z</dcterms:modified>
</cp:coreProperties>
</file>